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49" w:rsidRPr="00BA6249" w:rsidRDefault="00BA6249" w:rsidP="006B152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«СРЕДНЯЯ ОБЩЕОБРАЗОВАТЕЛЬНАЯ ШКОЛА №1»</w:t>
      </w: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3378"/>
        <w:gridCol w:w="2937"/>
        <w:gridCol w:w="3256"/>
      </w:tblGrid>
      <w:tr w:rsidR="00BA6249" w:rsidRPr="00BA6249" w:rsidTr="00641227">
        <w:trPr>
          <w:trHeight w:val="1072"/>
          <w:tblCellSpacing w:w="0" w:type="dxa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№_____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 ООП</w:t>
            </w:r>
            <w:proofErr w:type="gramEnd"/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  «МБОУ СОШ№1», 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утвержденной приказом директора №____от_____20__г.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249" w:rsidRPr="00BA6249" w:rsidTr="00641227">
        <w:trPr>
          <w:trHeight w:val="2545"/>
          <w:tblCellSpacing w:w="0" w:type="dxa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№__от _____20_ 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И.В.Шепета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УТВЕРЖДЕНО 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приказом директора</w:t>
            </w:r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К.М.Пхайко</w:t>
            </w:r>
            <w:proofErr w:type="spellEnd"/>
          </w:p>
          <w:p w:rsidR="00BA6249" w:rsidRPr="00BA6249" w:rsidRDefault="00BA6249" w:rsidP="0064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№___   от _____20__г.</w:t>
            </w:r>
          </w:p>
          <w:p w:rsidR="00BA6249" w:rsidRPr="00BA6249" w:rsidRDefault="00BA6249" w:rsidP="0064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6249" w:rsidRPr="00BA6249" w:rsidRDefault="00BA6249" w:rsidP="00BA6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249" w:rsidRPr="00BA6249" w:rsidRDefault="00BA6249" w:rsidP="00B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</w:p>
    <w:p w:rsidR="00BA6249" w:rsidRPr="00BA6249" w:rsidRDefault="00BA6249" w:rsidP="00BA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10-11 классов</w:t>
      </w:r>
    </w:p>
    <w:p w:rsidR="00BA6249" w:rsidRPr="00BA6249" w:rsidRDefault="00BA6249" w:rsidP="00BA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249" w:rsidRPr="00BA6249" w:rsidRDefault="00BA6249" w:rsidP="00BA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область: математика</w:t>
      </w:r>
    </w:p>
    <w:p w:rsidR="00BA6249" w:rsidRPr="00BA6249" w:rsidRDefault="00BA6249" w:rsidP="00BA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освоения: 2 года</w:t>
      </w:r>
    </w:p>
    <w:p w:rsidR="00BA6249" w:rsidRPr="00BA6249" w:rsidRDefault="00BA6249" w:rsidP="00BA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классы: 10-11 классы</w:t>
      </w:r>
    </w:p>
    <w:p w:rsidR="00BA6249" w:rsidRPr="00BA6249" w:rsidRDefault="00BA6249" w:rsidP="00BA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249" w:rsidRPr="00BA6249" w:rsidRDefault="00BA6249" w:rsidP="00BA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249" w:rsidRPr="00BA6249" w:rsidRDefault="00BA6249" w:rsidP="00BA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</w:t>
      </w:r>
      <w:bookmarkStart w:id="0" w:name="_GoBack"/>
      <w:bookmarkEnd w:id="0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среднего общего образования (с изменениями)», с учётом рабочей программы по учебным предметам. Учебники: Алгебра и начала математического анализа. 10-11 классы. В 2 ч. [</w:t>
      </w:r>
      <w:proofErr w:type="spellStart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А.Г.Мордкович</w:t>
      </w:r>
      <w:proofErr w:type="spellEnd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– </w:t>
      </w:r>
      <w:proofErr w:type="gramStart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Мнемозина, 2021. Геометрия. 10-11 классы. [</w:t>
      </w:r>
      <w:proofErr w:type="spellStart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Л.С.Атанасян</w:t>
      </w:r>
      <w:proofErr w:type="spellEnd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– </w:t>
      </w:r>
      <w:proofErr w:type="gramStart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2021.</w:t>
      </w:r>
    </w:p>
    <w:p w:rsidR="00BA6249" w:rsidRDefault="00BA6249" w:rsidP="00BA62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B0608" w:rsidRPr="00BA6249" w:rsidRDefault="005B0608" w:rsidP="00BA6249">
      <w:pPr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="006B152A" w:rsidRPr="00BA6249">
        <w:rPr>
          <w:rFonts w:ascii="Times New Roman" w:hAnsi="Times New Roman" w:cs="Times New Roman"/>
          <w:b/>
          <w:sz w:val="24"/>
          <w:szCs w:val="24"/>
        </w:rPr>
        <w:t>езультаты освоения курса математики</w:t>
      </w:r>
      <w:r w:rsidR="0057225F" w:rsidRPr="00BA6249">
        <w:rPr>
          <w:rFonts w:ascii="Times New Roman" w:hAnsi="Times New Roman" w:cs="Times New Roman"/>
          <w:b/>
          <w:sz w:val="24"/>
          <w:szCs w:val="24"/>
        </w:rPr>
        <w:t xml:space="preserve"> 10-11 классов</w:t>
      </w:r>
    </w:p>
    <w:p w:rsidR="003D3315" w:rsidRPr="00BA6249" w:rsidRDefault="003D3315" w:rsidP="00BA6249">
      <w:pPr>
        <w:pStyle w:val="a3"/>
        <w:spacing w:before="0" w:beforeAutospacing="0" w:after="0" w:afterAutospacing="0" w:line="344" w:lineRule="atLeast"/>
        <w:ind w:left="-284" w:hanging="142"/>
      </w:pPr>
      <w:r w:rsidRPr="00BA6249">
        <w:t xml:space="preserve">Реализация рабочей программы направлена на достижение личностных, предметных и </w:t>
      </w:r>
      <w:proofErr w:type="spellStart"/>
      <w:r w:rsidRPr="00BA6249">
        <w:t>метапредметных</w:t>
      </w:r>
      <w:proofErr w:type="spellEnd"/>
      <w:r w:rsidRPr="00BA6249">
        <w:t xml:space="preserve"> образовательных результатов в соответствии с требованиями ФГОС ООО:</w:t>
      </w:r>
    </w:p>
    <w:p w:rsidR="005B0608" w:rsidRPr="00BA6249" w:rsidRDefault="005B0608" w:rsidP="00BA6249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b/>
          <w:bCs/>
          <w:color w:val="000000"/>
        </w:rPr>
        <w:t xml:space="preserve">            Личностные результаты:</w:t>
      </w:r>
    </w:p>
    <w:p w:rsidR="005B0608" w:rsidRPr="00BA6249" w:rsidRDefault="005B0608" w:rsidP="00BA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B0608" w:rsidRPr="00BA6249" w:rsidRDefault="005B0608" w:rsidP="00BA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B0608" w:rsidRPr="00BA6249" w:rsidRDefault="005B0608" w:rsidP="00BA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осознанный выбор и построение дальнейшей индивидуальной траектории образования на базе ориентировки</w:t>
      </w:r>
    </w:p>
    <w:p w:rsidR="005B0608" w:rsidRPr="00BA6249" w:rsidRDefault="005B0608" w:rsidP="00BA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B0608" w:rsidRPr="00BA6249" w:rsidRDefault="005B0608" w:rsidP="00BA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контролировать процесс и результат учебной и математической деятельности;</w:t>
      </w:r>
    </w:p>
    <w:p w:rsidR="005B0608" w:rsidRPr="00BA6249" w:rsidRDefault="005B0608" w:rsidP="00BA6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критичность мышления, инициатива, находчивость, активность при решении математических задач.</w:t>
      </w:r>
    </w:p>
    <w:p w:rsidR="005B0608" w:rsidRPr="00BA6249" w:rsidRDefault="005B0608" w:rsidP="00BA6249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b/>
          <w:bCs/>
          <w:color w:val="000000"/>
        </w:rPr>
        <w:t xml:space="preserve">            </w:t>
      </w:r>
      <w:proofErr w:type="spellStart"/>
      <w:r w:rsidRPr="00BA6249">
        <w:rPr>
          <w:b/>
          <w:bCs/>
          <w:color w:val="000000"/>
        </w:rPr>
        <w:t>Метапредметные</w:t>
      </w:r>
      <w:proofErr w:type="spellEnd"/>
      <w:r w:rsidRPr="00BA6249">
        <w:rPr>
          <w:b/>
          <w:bCs/>
          <w:color w:val="000000"/>
        </w:rPr>
        <w:t xml:space="preserve"> результаты:</w:t>
      </w:r>
    </w:p>
    <w:p w:rsidR="005B0608" w:rsidRPr="00BA6249" w:rsidRDefault="005B0608" w:rsidP="00BA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5B0608" w:rsidRPr="00BA6249" w:rsidRDefault="005B0608" w:rsidP="00BA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B0608" w:rsidRPr="00BA6249" w:rsidRDefault="005B0608" w:rsidP="00BA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B0608" w:rsidRPr="00BA6249" w:rsidRDefault="005B0608" w:rsidP="00BA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B0608" w:rsidRPr="00BA6249" w:rsidRDefault="005B0608" w:rsidP="00BA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развитие компетентности в области использования информационно-коммуникационных технологий;</w:t>
      </w:r>
    </w:p>
    <w:p w:rsidR="005B0608" w:rsidRPr="00BA6249" w:rsidRDefault="005B0608" w:rsidP="00BA62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B0608" w:rsidRPr="00BA6249" w:rsidRDefault="005B0608" w:rsidP="00BA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B0608" w:rsidRPr="00BA6249" w:rsidRDefault="005B0608" w:rsidP="00BA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5B0608" w:rsidRPr="00BA6249" w:rsidRDefault="005B0608" w:rsidP="00BA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B0608" w:rsidRPr="00BA6249" w:rsidRDefault="005B0608" w:rsidP="00BA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умение выдвигать гипотезы при решении задачи, понимать необходимость их проверки;</w:t>
      </w:r>
    </w:p>
    <w:p w:rsidR="005B0608" w:rsidRPr="00BA6249" w:rsidRDefault="005B0608" w:rsidP="00BA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B0608" w:rsidRPr="00BA6249" w:rsidRDefault="005B0608" w:rsidP="00BA6249">
      <w:pPr>
        <w:pStyle w:val="a3"/>
        <w:shd w:val="clear" w:color="auto" w:fill="FFFFFF"/>
        <w:tabs>
          <w:tab w:val="left" w:pos="993"/>
          <w:tab w:val="left" w:pos="1843"/>
          <w:tab w:val="left" w:pos="2268"/>
        </w:tabs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b/>
          <w:bCs/>
          <w:color w:val="000000"/>
        </w:rPr>
        <w:t xml:space="preserve">            Предметны</w:t>
      </w:r>
      <w:r w:rsidR="0057225F" w:rsidRPr="00BA6249">
        <w:rPr>
          <w:b/>
          <w:bCs/>
          <w:color w:val="000000"/>
        </w:rPr>
        <w:t>е результаты обучения математик</w:t>
      </w:r>
      <w:r w:rsidR="00BA6249" w:rsidRPr="00BA6249">
        <w:rPr>
          <w:b/>
          <w:bCs/>
        </w:rPr>
        <w:t>е</w:t>
      </w:r>
      <w:r w:rsidRPr="00BA6249">
        <w:rPr>
          <w:b/>
          <w:bCs/>
          <w:color w:val="000000"/>
        </w:rPr>
        <w:t xml:space="preserve"> в 10 классе: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формулировать теоремы о свойствах графиков чётных и нечётных функций,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находить наибольшее и наименьшее значения функции на множестве по её графику,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исследовать функцию, заданную формулой, на чётность, строить графики функций, используя чётность или нечётность.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формулировать определение степенной функции с целым показателем.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описывать свойства степенной функции с целым показателем, выделяя случаи чётной и нечётной степени, а также натуральной, нулевой и целой отрицательной степени.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Строить графики функций на основе графика степенной функции с целым показателем.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Находить наибольшее и наименьшее значения степенной функции с целым показателем на промежутке.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lastRenderedPageBreak/>
        <w:t>формулировать определение радианной меры угла. Находить радианную меру угла по его градусной мере и градусную меру угла по его радианной мере. Вычислять длины дуг окружностей.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Формулировать определения косинуса, синуса, тангенса и котангенса угла поворота. Выяснять знак значений тригонометрических функций. Упрощать тригонометрические выражения, используя свойства чётности тригонометрических функций.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Формулировать определения периодической функции, её главного периода. Упрощать тригонометрические выражения, используя свойства периодичности тригонометрических функций. Описывать свойства тригонометрических функций. Строить графики функций на основе графиков четырёх основных тригонометрических функций.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Преобразовывать тригонометрические выражения на основе соотношений между тригонометрическими функциями одного и того же аргумента. По значениям одной тригонометрической функции находить значения остальных тригонометрических функций того же аргумента.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Преобразовывать тригонометрические выражения на основе формул сложения. Опираясь на формулы сложения, доказывать формулы приведения, формулы двойных углов, формулы суммы и разности синусов (косинусов), формулы преобразования произведения тригонометрических функций в сумму. Преобразовывать тригонометрические выражения на основе формул приведения, формул двойных и половинных углов, формул суммы и разности синусов (косинусов), формул преобразования произведения тригонометрических функций в сумму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формулироват</w:t>
      </w:r>
      <w:r w:rsidRPr="00BA6249">
        <w:rPr>
          <w:i/>
          <w:iCs/>
          <w:color w:val="000000"/>
        </w:rPr>
        <w:t>ь</w:t>
      </w:r>
      <w:r w:rsidRPr="00BA6249">
        <w:rPr>
          <w:color w:val="000000"/>
        </w:rPr>
        <w:t> определения арккосинуса, арксинуса, арктангенса, арккотангенса. Находить значения обратных тригонометрических функций для отдельных табличных значений аргумента. Используя понятия арккосинуса, арксинуса, арктангенса, арккотангенса, решать простейшие тригонометрические уравнения.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Формулировать свойства обратных тригонометрических функций. Строить графики функций на основе графиков четырёх основных обратных тригонометрических функций. Упрощать выражения, содержащие обратные тригонометрические функции.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Распознавать тригонометрические уравнения и неравенства. Решать тригонометрические уравнения, сводящиеся к алгебраическим уравнениям, в частности решать однородные тригонометрические уравнения первой и второй степени, а также решать тригонометрические уравнения, применяя метод разложения на множители.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Решать простейшие тригонометрические неравенства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использовать метод математической индукции при доказательстве равенств (неравенств, утверждений о делимости целых чисел), зависящих от переменной, принимающей натуральные значения.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Различать множества и упорядоченные множества. Формулировать определения перестановки конечного множества, размещения из </w:t>
      </w:r>
      <w:r w:rsidRPr="00BA6249">
        <w:rPr>
          <w:i/>
          <w:iCs/>
          <w:color w:val="000000"/>
        </w:rPr>
        <w:t>n</w:t>
      </w:r>
      <w:r w:rsidRPr="00BA6249">
        <w:rPr>
          <w:color w:val="000000"/>
        </w:rPr>
        <w:t> элементов по </w:t>
      </w:r>
      <w:r w:rsidRPr="00BA6249">
        <w:rPr>
          <w:i/>
          <w:iCs/>
          <w:color w:val="000000"/>
        </w:rPr>
        <w:t>k</w:t>
      </w:r>
      <w:r w:rsidRPr="00BA6249">
        <w:rPr>
          <w:color w:val="000000"/>
        </w:rPr>
        <w:t>, сочетания (комбинации) из </w:t>
      </w:r>
      <w:r w:rsidRPr="00BA6249">
        <w:rPr>
          <w:i/>
          <w:iCs/>
          <w:color w:val="000000"/>
        </w:rPr>
        <w:t>n</w:t>
      </w:r>
      <w:r w:rsidRPr="00BA6249">
        <w:rPr>
          <w:color w:val="000000"/>
        </w:rPr>
        <w:t> элементов по </w:t>
      </w:r>
      <w:r w:rsidRPr="00BA6249">
        <w:rPr>
          <w:i/>
          <w:iCs/>
          <w:color w:val="000000"/>
        </w:rPr>
        <w:t>k</w:t>
      </w:r>
      <w:r w:rsidRPr="00BA6249">
        <w:rPr>
          <w:color w:val="000000"/>
        </w:rPr>
        <w:t>. Вычислять количество перестановок конечного множества, размещений из </w:t>
      </w:r>
      <w:r w:rsidRPr="00BA6249">
        <w:rPr>
          <w:i/>
          <w:iCs/>
          <w:color w:val="000000"/>
        </w:rPr>
        <w:t>n</w:t>
      </w:r>
      <w:r w:rsidRPr="00BA6249">
        <w:rPr>
          <w:color w:val="000000"/>
        </w:rPr>
        <w:t> элементов по </w:t>
      </w:r>
      <w:r w:rsidRPr="00BA6249">
        <w:rPr>
          <w:i/>
          <w:iCs/>
          <w:color w:val="000000"/>
        </w:rPr>
        <w:t>k</w:t>
      </w:r>
      <w:r w:rsidRPr="00BA6249">
        <w:rPr>
          <w:color w:val="000000"/>
        </w:rPr>
        <w:t>, а также количество сочетаний из </w:t>
      </w:r>
      <w:r w:rsidRPr="00BA6249">
        <w:rPr>
          <w:i/>
          <w:iCs/>
          <w:color w:val="000000"/>
        </w:rPr>
        <w:t>n </w:t>
      </w:r>
      <w:r w:rsidRPr="00BA6249">
        <w:rPr>
          <w:color w:val="000000"/>
        </w:rPr>
        <w:t>элементов по </w:t>
      </w:r>
      <w:r w:rsidRPr="00BA6249">
        <w:rPr>
          <w:i/>
          <w:iCs/>
          <w:color w:val="000000"/>
        </w:rPr>
        <w:t>k</w:t>
      </w:r>
      <w:r w:rsidRPr="00BA6249">
        <w:rPr>
          <w:color w:val="000000"/>
        </w:rPr>
        <w:t>.</w:t>
      </w:r>
    </w:p>
    <w:p w:rsidR="005B0608" w:rsidRPr="00BA6249" w:rsidRDefault="005B0608" w:rsidP="00BA62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Применять формулу бинома Ньютона и треугольник Паскаля для сокращённого умножения</w:t>
      </w:r>
    </w:p>
    <w:p w:rsidR="005B0608" w:rsidRPr="00BA6249" w:rsidRDefault="005B0608" w:rsidP="00BA6249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b/>
          <w:bCs/>
          <w:color w:val="000000"/>
        </w:rPr>
        <w:t xml:space="preserve">            Предметные результаты обучения математик</w:t>
      </w:r>
      <w:r w:rsidRPr="00BA6249">
        <w:rPr>
          <w:b/>
          <w:bCs/>
        </w:rPr>
        <w:t>е</w:t>
      </w:r>
      <w:r w:rsidRPr="00BA6249">
        <w:rPr>
          <w:b/>
          <w:bCs/>
          <w:color w:val="000000"/>
        </w:rPr>
        <w:t xml:space="preserve"> в 11 классе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методы решения показательных уравнений и неравенств и их систем;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вычислять производную степенной функции и корня;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находить производные суммы, разности, произведения, частного; 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производные основных элементарных функций;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находить производные элементарных функций сложного аргумента;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находить интервалы возрастания и убывания функций;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строить эскиз графика непрерывной функции, определённой на отрезке;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находить стационарные точки функции, критические точки и точки экстремума;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применять производную к исследованию функций и построению графиков;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находить наибольшее и наименьшее значение функции;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lastRenderedPageBreak/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доказывать, что данная функция является первообразной для другой данной функции;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находить одну из первообразных для суммы функций и произведения функции на число, используя справочные материалы;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выводить правила отыскания первообразных;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изображать криволинейную трапецию, ограниченную графиками элементарных функций;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вычислять интеграл от элементарной функции простого аргумента по формуле     Ньютона Лейбница с помощью таблицы первообразных и правил интегрирования;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вычислять площадь криволинейной трапеции, ограниченной прямыми x = a, х = b, осью Ох и графиком квадратичной функции;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находить площадь криволинейной трапеции, ограниченной параболами;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 вычислять путь, пройденный телом от начала движения до остановки, если известна его скорость;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производить действия с комплексными числами;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изображать фигуры на комплексной плоскости;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пользоваться различными интерпретациями комплексных чисел для решения задач.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 xml:space="preserve"> использовать основные методы решения комбинаторных, </w:t>
      </w:r>
      <w:r w:rsidR="00BA6249" w:rsidRPr="00BA6249">
        <w:rPr>
          <w:color w:val="000000"/>
        </w:rPr>
        <w:t>логических задач</w:t>
      </w:r>
      <w:r w:rsidRPr="00BA6249">
        <w:rPr>
          <w:color w:val="000000"/>
        </w:rPr>
        <w:t>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разрабатывать модели методов решения задач, в том числе и при помощи графического моделирования;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переходить от идеи задачи к аналогичной, более простой задаче, т.е. от основной постановки вопроса к схеме;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устанавливать связь между степенью и логарифмом;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вычислять логарифм числа по определению;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применять свойства логарифмов;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выражать данный логарифм через десятичный и натуральный;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применять определение логарифмической функции, её свойства в зависимости от основания;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решать простейшие логарифмические уравнения, их системы;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применять различные методы для решения логарифмических уравнений;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решать простейшие логарифмические неравенства.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определять значения показательной функции по значению её аргумента при различных способах задания функции;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строить график показательной функции;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проводить описание свойств функции;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использовать график показательной функции для решения уравнений и неравенств графическим методом;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решать простейшие показательные уравнения и их системы;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решать показательные уравнения, применяя комбинацию нескольких алгоритмов;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решать простейшие показательные неравенства и их системы;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решать показательные неравенства, применяя комбинацию нескольких алгоритмов;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самостоятельно искать и отбирать необходимую для решения учебных задач информацию;</w:t>
      </w:r>
    </w:p>
    <w:p w:rsidR="005B0608" w:rsidRPr="00BA6249" w:rsidRDefault="005B0608" w:rsidP="00BA62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  <w:r w:rsidRPr="00BA6249">
        <w:rPr>
          <w:color w:val="000000"/>
        </w:rPr>
        <w:t>предвидеть возможные последствия своих действий.</w:t>
      </w:r>
    </w:p>
    <w:p w:rsidR="006B152A" w:rsidRPr="00BA6249" w:rsidRDefault="006B152A" w:rsidP="00BA6249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000000"/>
        </w:rPr>
      </w:pPr>
    </w:p>
    <w:p w:rsidR="006B152A" w:rsidRPr="00BA6249" w:rsidRDefault="003D3315" w:rsidP="00BA6249">
      <w:pPr>
        <w:pStyle w:val="a3"/>
        <w:spacing w:before="0" w:beforeAutospacing="0" w:after="0" w:afterAutospacing="0"/>
        <w:ind w:left="-284" w:hanging="142"/>
      </w:pPr>
      <w:r w:rsidRPr="00BA6249">
        <w:rPr>
          <w:b/>
          <w:bCs/>
          <w:color w:val="000000"/>
        </w:rPr>
        <w:t xml:space="preserve">                 </w:t>
      </w:r>
      <w:r w:rsidR="006B152A" w:rsidRPr="00BA6249">
        <w:rPr>
          <w:b/>
          <w:bCs/>
          <w:color w:val="000000"/>
        </w:rPr>
        <w:t>Планируемые результаты освоения геометрии в 10-11 классах</w:t>
      </w:r>
    </w:p>
    <w:p w:rsidR="006B152A" w:rsidRPr="00BA6249" w:rsidRDefault="00BA6249" w:rsidP="00BA6249">
      <w:pPr>
        <w:pStyle w:val="a3"/>
        <w:spacing w:before="0" w:beforeAutospacing="0" w:after="0" w:afterAutospacing="0"/>
        <w:ind w:left="-284" w:hanging="142"/>
      </w:pPr>
      <w:r>
        <w:t xml:space="preserve"> </w:t>
      </w:r>
      <w:r w:rsidR="006B152A" w:rsidRPr="00BA6249">
        <w:t xml:space="preserve">Реализация рабочей программы направлена на достижение личностных, предметных и </w:t>
      </w:r>
      <w:proofErr w:type="spellStart"/>
      <w:r w:rsidR="006B152A" w:rsidRPr="00BA6249">
        <w:t>метапредметных</w:t>
      </w:r>
      <w:proofErr w:type="spellEnd"/>
      <w:r w:rsidR="006B152A" w:rsidRPr="00BA6249">
        <w:t xml:space="preserve"> образовательных результатов в соответствии с требованиями ФГОС ООО:</w:t>
      </w:r>
    </w:p>
    <w:p w:rsidR="006B152A" w:rsidRPr="00BA6249" w:rsidRDefault="00BA6249" w:rsidP="00BA6249">
      <w:pPr>
        <w:pStyle w:val="a3"/>
        <w:spacing w:before="0" w:beforeAutospacing="0" w:after="0" w:afterAutospacing="0"/>
        <w:ind w:left="-284" w:hanging="142"/>
      </w:pPr>
      <w:r>
        <w:rPr>
          <w:b/>
          <w:bCs/>
        </w:rPr>
        <w:t xml:space="preserve"> </w:t>
      </w:r>
      <w:r w:rsidR="006B152A" w:rsidRPr="00BA6249">
        <w:rPr>
          <w:b/>
          <w:bCs/>
        </w:rPr>
        <w:t>Личностные результаты:</w:t>
      </w:r>
    </w:p>
    <w:p w:rsidR="006B152A" w:rsidRPr="00BA6249" w:rsidRDefault="00BA6249" w:rsidP="00BA6249">
      <w:pPr>
        <w:pStyle w:val="a3"/>
        <w:numPr>
          <w:ilvl w:val="0"/>
          <w:numId w:val="6"/>
        </w:numPr>
        <w:spacing w:before="0" w:beforeAutospacing="0" w:after="0" w:afterAutospacing="0"/>
        <w:ind w:left="-284" w:hanging="142"/>
      </w:pPr>
      <w:proofErr w:type="spellStart"/>
      <w:r w:rsidRPr="00BA6249">
        <w:rPr>
          <w:b/>
        </w:rPr>
        <w:t>с</w:t>
      </w:r>
      <w:r w:rsidR="006B152A" w:rsidRPr="00BA6249">
        <w:rPr>
          <w:b/>
        </w:rPr>
        <w:t>формированность</w:t>
      </w:r>
      <w:proofErr w:type="spellEnd"/>
      <w:r w:rsidR="006B152A" w:rsidRPr="00BA6249">
        <w:rPr>
          <w:b/>
        </w:rPr>
        <w:t xml:space="preserve"> мировоззрения, соответствующего современному уровню</w:t>
      </w:r>
      <w:r w:rsidR="006B152A" w:rsidRPr="00BA6249">
        <w:t xml:space="preserve"> развития науки и общественной практики</w:t>
      </w:r>
    </w:p>
    <w:p w:rsidR="006B152A" w:rsidRPr="00BA6249" w:rsidRDefault="006B152A" w:rsidP="00BA6249">
      <w:pPr>
        <w:pStyle w:val="a3"/>
        <w:numPr>
          <w:ilvl w:val="0"/>
          <w:numId w:val="6"/>
        </w:numPr>
        <w:spacing w:before="0" w:beforeAutospacing="0" w:after="0" w:afterAutospacing="0"/>
        <w:ind w:left="-284" w:hanging="142"/>
      </w:pPr>
      <w:r w:rsidRPr="00BA6249">
        <w:t>готовность и способность к самостоятельной, творческой и ответственной деятельности;</w:t>
      </w:r>
    </w:p>
    <w:p w:rsidR="006B152A" w:rsidRPr="00BA6249" w:rsidRDefault="006B152A" w:rsidP="00BA6249">
      <w:pPr>
        <w:pStyle w:val="a3"/>
        <w:numPr>
          <w:ilvl w:val="0"/>
          <w:numId w:val="6"/>
        </w:numPr>
        <w:spacing w:before="0" w:beforeAutospacing="0" w:after="0" w:afterAutospacing="0"/>
        <w:ind w:left="-284" w:hanging="142"/>
      </w:pPr>
      <w:r w:rsidRPr="00BA6249">
        <w:lastRenderedPageBreak/>
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B152A" w:rsidRPr="00BA6249" w:rsidRDefault="006B152A" w:rsidP="00BA6249">
      <w:pPr>
        <w:pStyle w:val="a3"/>
        <w:numPr>
          <w:ilvl w:val="0"/>
          <w:numId w:val="6"/>
        </w:numPr>
        <w:spacing w:before="0" w:beforeAutospacing="0" w:after="0" w:afterAutospacing="0"/>
        <w:ind w:left="-284" w:hanging="142"/>
      </w:pPr>
      <w:r w:rsidRPr="00BA6249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B152A" w:rsidRPr="00BA6249" w:rsidRDefault="006B152A" w:rsidP="00BA6249">
      <w:pPr>
        <w:pStyle w:val="a3"/>
        <w:numPr>
          <w:ilvl w:val="0"/>
          <w:numId w:val="6"/>
        </w:numPr>
        <w:spacing w:before="0" w:beforeAutospacing="0" w:after="0" w:afterAutospacing="0"/>
        <w:ind w:left="-284" w:hanging="142"/>
      </w:pPr>
      <w:r w:rsidRPr="00BA6249">
        <w:t>нравственное сознание и поведение на основе усвоения общечеловеческих ценностей;</w:t>
      </w:r>
    </w:p>
    <w:p w:rsidR="006B152A" w:rsidRPr="00BA6249" w:rsidRDefault="006B152A" w:rsidP="00BA6249">
      <w:pPr>
        <w:pStyle w:val="a3"/>
        <w:numPr>
          <w:ilvl w:val="0"/>
          <w:numId w:val="6"/>
        </w:numPr>
        <w:spacing w:before="0" w:beforeAutospacing="0" w:after="0" w:afterAutospacing="0"/>
        <w:ind w:left="-284" w:hanging="142"/>
      </w:pPr>
      <w:r w:rsidRPr="00BA6249">
        <w:t>готовность и способность к образованию, в том числе самообразованию, на протяжении всей жизни; сознательное отношение к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непрерывному образованию как условию успешной профессиональной и общественной деятельности;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осознанный выбор будущей профессии и возможностей реализации собственных жизненных планов; отношение к профессиональной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деятельности как возможности участия в решении личных, общественных целях.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proofErr w:type="spellStart"/>
      <w:r w:rsidRPr="00BA6249">
        <w:rPr>
          <w:b/>
          <w:bCs/>
        </w:rPr>
        <w:t>Метапредметные</w:t>
      </w:r>
      <w:proofErr w:type="spellEnd"/>
      <w:r w:rsidRPr="00BA6249">
        <w:rPr>
          <w:b/>
          <w:bCs/>
        </w:rPr>
        <w:t xml:space="preserve"> результаты: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умение самостоятельно определять цели деятельности и составлять планы деятельности; самостоятельно осуществлять, контролировать и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выбирать успешные стратегии в различных ситуациях;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умение продуктивно общаться и взаимодействовать в процессе совместной деятельности, учитывать позиции других участников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деятельности, эффективно разрешать конфликты;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владение навыками познавательной, учебно-исследовательской и проектной деятельности, навыками разрешения проблем; способность и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готовность к самостоятельному поиску методов решения практических задач, применению различных методов познания;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готовность и способность к самостоятельной информационно-познавательной деятельности, умение ориентироваться в различных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источниках информации, критически оценивать и интерпретировать информацию, получаемую из различных источников;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умение использовать средства информационных и коммуникационных технологий (далее - ИКТ) в решении когнитивных,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коммуникативных и организационных задач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6B152A" w:rsidRPr="00BA6249" w:rsidRDefault="006B152A" w:rsidP="00BA6249">
      <w:pPr>
        <w:pStyle w:val="a3"/>
        <w:numPr>
          <w:ilvl w:val="0"/>
          <w:numId w:val="8"/>
        </w:numPr>
        <w:spacing w:before="0" w:beforeAutospacing="0" w:after="0" w:afterAutospacing="0"/>
        <w:ind w:left="-284" w:hanging="142"/>
      </w:pPr>
      <w:r w:rsidRPr="00BA6249">
        <w:t>владение навыками познавательной рефлексии как осознания совершаемых действий и мыслительных процессов, их результатов и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оснований, границ своего знания и незнания, новых познавательных задач и средств их достижения.</w:t>
      </w:r>
    </w:p>
    <w:p w:rsidR="006B152A" w:rsidRPr="00BA6249" w:rsidRDefault="006B152A" w:rsidP="00BA6249">
      <w:pPr>
        <w:pStyle w:val="a3"/>
        <w:numPr>
          <w:ilvl w:val="0"/>
          <w:numId w:val="9"/>
        </w:numPr>
        <w:spacing w:before="0" w:beforeAutospacing="0" w:after="0" w:afterAutospacing="0"/>
        <w:ind w:left="-284" w:hanging="142"/>
      </w:pPr>
      <w:r w:rsidRPr="00BA6249">
        <w:t>умение планировать и оценивать результаты деятельности, соотносить их с поставленными целями и жизненным опытом, публично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представлять её результаты, в том числе с использованием средств информационно-коммуникационных технологий.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rPr>
          <w:b/>
          <w:bCs/>
        </w:rPr>
        <w:t>Предметные результаты:</w:t>
      </w:r>
    </w:p>
    <w:p w:rsidR="006B152A" w:rsidRPr="00BA6249" w:rsidRDefault="006B152A" w:rsidP="00BA6249">
      <w:pPr>
        <w:pStyle w:val="a3"/>
        <w:numPr>
          <w:ilvl w:val="0"/>
          <w:numId w:val="9"/>
        </w:numPr>
        <w:spacing w:before="0" w:beforeAutospacing="0" w:after="0" w:afterAutospacing="0"/>
        <w:ind w:left="-284" w:hanging="142"/>
      </w:pPr>
      <w:proofErr w:type="spellStart"/>
      <w:r w:rsidRPr="00BA6249">
        <w:t>сформированность</w:t>
      </w:r>
      <w:proofErr w:type="spellEnd"/>
      <w:r w:rsidRPr="00BA6249"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B152A" w:rsidRPr="00BA6249" w:rsidRDefault="006B152A" w:rsidP="00BA6249">
      <w:pPr>
        <w:pStyle w:val="a3"/>
        <w:numPr>
          <w:ilvl w:val="0"/>
          <w:numId w:val="9"/>
        </w:numPr>
        <w:spacing w:before="0" w:beforeAutospacing="0" w:after="0" w:afterAutospacing="0"/>
        <w:ind w:left="-284" w:hanging="142"/>
      </w:pPr>
      <w:proofErr w:type="spellStart"/>
      <w:r w:rsidRPr="00BA6249">
        <w:t>сформированность</w:t>
      </w:r>
      <w:proofErr w:type="spellEnd"/>
      <w:r w:rsidRPr="00BA6249"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построения математических теорий;</w:t>
      </w:r>
    </w:p>
    <w:p w:rsidR="006B152A" w:rsidRPr="00BA6249" w:rsidRDefault="006B152A" w:rsidP="00BA6249">
      <w:pPr>
        <w:pStyle w:val="a3"/>
        <w:numPr>
          <w:ilvl w:val="0"/>
          <w:numId w:val="10"/>
        </w:numPr>
        <w:spacing w:before="0" w:beforeAutospacing="0" w:after="0" w:afterAutospacing="0"/>
        <w:ind w:left="-284" w:hanging="142"/>
      </w:pPr>
      <w:proofErr w:type="spellStart"/>
      <w:r w:rsidRPr="00BA6249">
        <w:lastRenderedPageBreak/>
        <w:t>сформированность</w:t>
      </w:r>
      <w:proofErr w:type="spellEnd"/>
      <w:r w:rsidRPr="00BA6249"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B152A" w:rsidRPr="00BA6249" w:rsidRDefault="006B152A" w:rsidP="00BA6249">
      <w:pPr>
        <w:pStyle w:val="a3"/>
        <w:numPr>
          <w:ilvl w:val="0"/>
          <w:numId w:val="10"/>
        </w:numPr>
        <w:spacing w:before="0" w:beforeAutospacing="0" w:after="0" w:afterAutospacing="0"/>
        <w:ind w:left="-284" w:hanging="142"/>
      </w:pPr>
      <w:proofErr w:type="spellStart"/>
      <w:r w:rsidRPr="00BA6249">
        <w:t>сформированность</w:t>
      </w:r>
      <w:proofErr w:type="spellEnd"/>
      <w:r w:rsidRPr="00BA6249"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6B152A" w:rsidRPr="00BA6249" w:rsidRDefault="006B152A" w:rsidP="00BA6249">
      <w:pPr>
        <w:pStyle w:val="a3"/>
        <w:numPr>
          <w:ilvl w:val="0"/>
          <w:numId w:val="10"/>
        </w:numPr>
        <w:spacing w:before="0" w:beforeAutospacing="0" w:after="0" w:afterAutospacing="0"/>
        <w:ind w:left="-284" w:hanging="142"/>
      </w:pPr>
      <w:r w:rsidRPr="00BA6249">
        <w:t>владение стандартными приемами решения рациональных и иррациональных, показательных, степенных, тригонометрических уравнений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и неравенств, их систем;</w:t>
      </w:r>
    </w:p>
    <w:p w:rsidR="006B152A" w:rsidRPr="00BA6249" w:rsidRDefault="006B152A" w:rsidP="00BA6249">
      <w:pPr>
        <w:pStyle w:val="a3"/>
        <w:numPr>
          <w:ilvl w:val="0"/>
          <w:numId w:val="11"/>
        </w:numPr>
        <w:spacing w:before="0" w:beforeAutospacing="0" w:after="0" w:afterAutospacing="0"/>
        <w:ind w:left="-284" w:hanging="142"/>
      </w:pPr>
      <w:proofErr w:type="spellStart"/>
      <w:r w:rsidRPr="00BA6249">
        <w:t>сформированность</w:t>
      </w:r>
      <w:proofErr w:type="spellEnd"/>
      <w:r w:rsidRPr="00BA6249">
        <w:t xml:space="preserve"> представлений об основных понятиях математического анализа и их свойствах, владение умением характеризовать</w:t>
      </w:r>
    </w:p>
    <w:p w:rsidR="006B152A" w:rsidRPr="00BA6249" w:rsidRDefault="006B152A" w:rsidP="00BA6249">
      <w:pPr>
        <w:pStyle w:val="a3"/>
        <w:spacing w:before="0" w:beforeAutospacing="0" w:after="0" w:afterAutospacing="0"/>
        <w:ind w:left="-284" w:hanging="142"/>
      </w:pPr>
      <w:r w:rsidRPr="00BA6249">
        <w:t>поведение функций, использование полученных знаний для описания и анализа реальных зависимостей;</w:t>
      </w:r>
    </w:p>
    <w:p w:rsidR="00BA6249" w:rsidRDefault="006B152A" w:rsidP="00BA6249">
      <w:pPr>
        <w:pStyle w:val="a3"/>
        <w:numPr>
          <w:ilvl w:val="0"/>
          <w:numId w:val="11"/>
        </w:numPr>
        <w:spacing w:before="0" w:beforeAutospacing="0" w:after="0" w:afterAutospacing="0"/>
        <w:ind w:left="-284" w:hanging="142"/>
      </w:pPr>
      <w:r w:rsidRPr="00BA6249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6B152A" w:rsidRPr="00BA6249" w:rsidRDefault="006B152A" w:rsidP="00BA6249">
      <w:pPr>
        <w:pStyle w:val="a3"/>
        <w:numPr>
          <w:ilvl w:val="0"/>
          <w:numId w:val="11"/>
        </w:numPr>
        <w:spacing w:before="0" w:beforeAutospacing="0" w:after="0" w:afterAutospacing="0"/>
        <w:ind w:left="-284" w:hanging="142"/>
      </w:pPr>
      <w:proofErr w:type="spellStart"/>
      <w:r w:rsidRPr="00BA6249">
        <w:t>сформированность</w:t>
      </w:r>
      <w:proofErr w:type="spellEnd"/>
      <w:r w:rsidRPr="00BA6249"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54B50" w:rsidRPr="00BA6249" w:rsidRDefault="006B152A" w:rsidP="00BA6249">
      <w:pPr>
        <w:pStyle w:val="a3"/>
        <w:numPr>
          <w:ilvl w:val="0"/>
          <w:numId w:val="11"/>
        </w:numPr>
        <w:spacing w:before="0" w:beforeAutospacing="0" w:after="0" w:afterAutospacing="0"/>
        <w:ind w:left="-284" w:hanging="142"/>
      </w:pPr>
      <w:proofErr w:type="spellStart"/>
      <w:r w:rsidRPr="00BA6249">
        <w:t>сформированность</w:t>
      </w:r>
      <w:proofErr w:type="spellEnd"/>
      <w:r w:rsidRPr="00BA6249"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354B50" w:rsidRPr="00BA6249" w:rsidRDefault="00354B50" w:rsidP="00BA6249">
      <w:pPr>
        <w:pStyle w:val="a3"/>
        <w:spacing w:before="0" w:beforeAutospacing="0" w:after="0" w:afterAutospacing="0"/>
        <w:ind w:left="-284" w:hanging="142"/>
      </w:pPr>
    </w:p>
    <w:p w:rsidR="005B0608" w:rsidRPr="00BA6249" w:rsidRDefault="005B0608" w:rsidP="00BA6249">
      <w:pPr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6B152A" w:rsidRPr="00BA6249">
        <w:rPr>
          <w:rFonts w:ascii="Times New Roman" w:hAnsi="Times New Roman" w:cs="Times New Roman"/>
          <w:b/>
          <w:sz w:val="24"/>
          <w:szCs w:val="24"/>
        </w:rPr>
        <w:t xml:space="preserve">е курса 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 xml:space="preserve">алгебры и начала анализа в </w:t>
      </w:r>
      <w:r w:rsidRPr="00BA624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B152A" w:rsidRPr="00BA6249" w:rsidRDefault="00BA6249" w:rsidP="00BA6249">
      <w:pPr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 xml:space="preserve">Числовые функции. 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Определение функции. Область определения и множество значений. Способы задания функции. График функции. Построение графиков функций, заданных различными способами. 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>, растяжение и сжатие вдоль осей координат. Свойства функций: монотонность, чётность и нечётность, ограниченность, периодичность. Промежутки возрастания и убывания.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Вертикальные и горизонтальные асимптоты графиков. Графики дробно-линейных функций. Обратная функция. Область определения и область значений обратной функции. График обратной функции.</w:t>
      </w:r>
      <w:r w:rsidR="00354B50" w:rsidRPr="00BA62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Тригонометрические функции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Числовая окружность. Длина дуги единичной окружности. Числовая окружность на координатной плоскости. Синус, косинус, тангенс и котангенс числа.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Основные тригонометрические тождества.  Преобразования простейших тригонометрических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выражений.  Синус, косинус, тангенс, котангенс произвольного угла. Радианная мера угла. Формулы приведения. Функция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>=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, её свойства и график. Функция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, её свойства и график. Периодичность функций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>=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A6249">
        <w:rPr>
          <w:rFonts w:ascii="Times New Roman" w:hAnsi="Times New Roman" w:cs="Times New Roman"/>
          <w:sz w:val="24"/>
          <w:szCs w:val="24"/>
        </w:rPr>
        <w:t>,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. Основной период. Построение графика функций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="005B0608" w:rsidRPr="00BA6249">
        <w:rPr>
          <w:rFonts w:ascii="Times New Roman" w:hAnsi="Times New Roman" w:cs="Times New Roman"/>
          <w:sz w:val="24"/>
          <w:szCs w:val="24"/>
        </w:rPr>
        <w:t>(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) и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0608" w:rsidRPr="00BA62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5B0608" w:rsidRPr="00BA6249">
        <w:rPr>
          <w:rFonts w:ascii="Times New Roman" w:hAnsi="Times New Roman" w:cs="Times New Roman"/>
          <w:sz w:val="24"/>
          <w:szCs w:val="24"/>
        </w:rPr>
        <w:t xml:space="preserve">) по известному графику функций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0608" w:rsidRPr="00BA6249">
        <w:rPr>
          <w:rFonts w:ascii="Times New Roman" w:hAnsi="Times New Roman" w:cs="Times New Roman"/>
          <w:sz w:val="24"/>
          <w:szCs w:val="24"/>
        </w:rPr>
        <w:t>(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). Вертикальные и горизонтальные асимптоты графиков. Функции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и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>, их свойства и графики, периодичность, основной период.</w:t>
      </w:r>
      <w:r w:rsidR="00354B50" w:rsidRPr="00BA6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уравнения. 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Арккосинус числа. Решение уравнения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. Арксинус числа. Решение уравнения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. Арктангенс и арккотангенс числа. Решение уравнений </w:t>
      </w:r>
      <w:proofErr w:type="spellStart"/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tq</w:t>
      </w:r>
      <w:proofErr w:type="spellEnd"/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5B0608" w:rsidRPr="00BA6249">
        <w:rPr>
          <w:rFonts w:ascii="Times New Roman" w:hAnsi="Times New Roman" w:cs="Times New Roman"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. Простейшие тригонометрические уравнения. Решение тригонометрических уравнений: метод введения новой переменной и разложения на множители. Однородные тригонометрические уравнения. Простейшие тригонометрические </w:t>
      </w:r>
      <w:r w:rsidR="005B0608" w:rsidRPr="00BA6249">
        <w:rPr>
          <w:rFonts w:ascii="Times New Roman" w:hAnsi="Times New Roman" w:cs="Times New Roman"/>
          <w:sz w:val="24"/>
          <w:szCs w:val="24"/>
        </w:rPr>
        <w:lastRenderedPageBreak/>
        <w:t>неравенства. Системы тригонометрических уравнений и неравенств.</w:t>
      </w:r>
      <w:r w:rsidR="00354B50" w:rsidRPr="00BA6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Преобразование тригонометрических выражений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608" w:rsidRPr="00BA6249">
        <w:rPr>
          <w:rFonts w:ascii="Times New Roman" w:hAnsi="Times New Roman" w:cs="Times New Roman"/>
          <w:sz w:val="24"/>
          <w:szCs w:val="24"/>
        </w:rPr>
        <w:t>Синус, косинус и тангенс суммы и разности двух углов. Синус и косинус двойного угла. Формулы половинного угла. Преобразование сумм тригонометрических функций в произведение. Выражение тригонометрических функций через тангенс половинного аргумента. Преобразование произведений тригонометрических функций в сумму.</w:t>
      </w:r>
      <w:r w:rsidR="00354B50" w:rsidRPr="00BA6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>П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роизводная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Определение числовой последовательности и способы её задания. Свойства числовых последовательностей. Определение предела последовательности.  Существование предела монотонной ограниченной последовательности. Длина окружности и площадь круга как пределы последовательностей. Свойства сходящихся последовательностей. Вычисление пределов последовательностей. Сумма бесконечно убывающей геометрической прогрессии. Предел функции на бесконечности. Предел функции в точке. Понятие о непрерывности функции. Приращение аргумента. Приращение функции. Определение производной, физический и геометрический смысл производной. Алгоритм отыскания производной. Формулы дифференцирования. Производные основных элементарных функций. Производные суммы, разности, произведения, частного. Дифференцирование функции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0608" w:rsidRPr="00BA624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5B0608" w:rsidRPr="00BA6249">
        <w:rPr>
          <w:rFonts w:ascii="Times New Roman" w:hAnsi="Times New Roman" w:cs="Times New Roman"/>
          <w:sz w:val="24"/>
          <w:szCs w:val="24"/>
        </w:rPr>
        <w:t xml:space="preserve"> + </w:t>
      </w:r>
      <w:r w:rsidR="005B0608" w:rsidRPr="00BA62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). Уравнение касательной к графику функции. Применение производной к исследованию функций: применение производной для исследования функций на монотонность и экстремумы и построению графиков. Применение производной для отыскания наибольших и наименьших значений функции на промежутке. </w:t>
      </w:r>
    </w:p>
    <w:p w:rsidR="006B152A" w:rsidRPr="00BA6249" w:rsidRDefault="00BA6249" w:rsidP="00BA6249">
      <w:pPr>
        <w:ind w:left="-284" w:hanging="142"/>
        <w:rPr>
          <w:rFonts w:ascii="Times New Roman" w:hAnsi="Times New Roman" w:cs="Times New Roman"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B152A" w:rsidRPr="00BA6249">
        <w:rPr>
          <w:rFonts w:ascii="Times New Roman" w:hAnsi="Times New Roman" w:cs="Times New Roman"/>
          <w:b/>
          <w:sz w:val="24"/>
          <w:szCs w:val="24"/>
        </w:rPr>
        <w:t>Содержание курса геометрии 10 класс</w:t>
      </w:r>
    </w:p>
    <w:p w:rsidR="006B152A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B152A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Введение. 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стереометрии. Основные понятия стереометрии (точка, прямая, плоскость, пространство). Аксиомы стереометрии. Некоторые следствия из аксиом. Понятие об аксиоматическом способе построения геометрии. </w:t>
      </w:r>
    </w:p>
    <w:p w:rsidR="006B152A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B152A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Параллельность прямых и плоскостей.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Параллельные прямые в пространстве. Параллельность трех прямых. Параллельность прямой и плоскости. Взаимное расположение прямых в пространстве. Угол между двумя прямыми. Параллельность плоскостей. Свойства параллельных плоскостей. Тетраэдр и параллелепипед. Задачи на построение сечений Изображение пространственных фигур.</w:t>
      </w:r>
    </w:p>
    <w:p w:rsidR="006B152A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B152A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Перпендикулярность прямой и плоскости. 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Перпендикулярные прямые в пространстве. Параллельные прямые, перпендикулярные к плоскости. Перпендикулярность плоскостей, признаки и свойства. Перпендикулярность прямой и плоскости. Двугранный угол, линейный угол двугранного угла. Перпендикуляр и наклонные. Угол между прямой и плоскостью. Расстояния от точки до плоскости. Расстояние от прямой до плоскости. Расстояние между скрещивающимися прямыми. Прямоугольный параллелепипед. </w:t>
      </w:r>
    </w:p>
    <w:p w:rsidR="006B152A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B152A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Многогранники.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Вершины, ребра, грани </w:t>
      </w:r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многогранника.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Выпуклые многогранники. Теорема Эйлера. Призма, ее основания, боковые ребра, высота, боковая поверхность. Прямая и наклонная призма. Правильная призма. Пирамида, ее основание, боковые ребра, высота, боковая поверхность. Треугольная пирамида. Правильная пирамида. Усеченная пирамида. Симметрия в кубе, в пространстве. Понятие правильного многогранника. Примеры симметрий в окружающем мире. Сечения многогранника.</w:t>
      </w:r>
    </w:p>
    <w:p w:rsidR="006B152A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B152A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Векторы в пространстве. </w:t>
      </w:r>
      <w:r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вектора. Равенство векторов. Сложение и вычитание векторов. Умножение вектора на число. Компланарные векторы. Правило параллелепипеда. Разложение вектора по трем некомпланарным векторам</w:t>
      </w:r>
      <w:r w:rsidR="006B152A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B152A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B152A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</w:t>
      </w:r>
      <w:r w:rsidR="0057225F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математики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10 класс.</w:t>
      </w:r>
      <w:r w:rsidR="0057225F" w:rsidRPr="00BA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25F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и тригонометрические функции. Тригонометрические уравнения. Преобразование тригонометрических выражений. Производная.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Параллельность </w:t>
      </w:r>
      <w:r w:rsidR="0057225F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перпендикулярность </w:t>
      </w:r>
      <w:r w:rsidR="006B152A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 и плоскостей. Теорема о трех перпендикулярах, угол между прямой и плоскостью.</w:t>
      </w:r>
    </w:p>
    <w:p w:rsidR="004B7A43" w:rsidRPr="00BA6249" w:rsidRDefault="00BA6249" w:rsidP="00BA6249">
      <w:pPr>
        <w:ind w:left="-284" w:hanging="142"/>
        <w:rPr>
          <w:rFonts w:ascii="Times New Roman" w:hAnsi="Times New Roman" w:cs="Times New Roman"/>
          <w:sz w:val="24"/>
          <w:szCs w:val="24"/>
        </w:rPr>
      </w:pPr>
      <w:r w:rsidRPr="00BA6249">
        <w:rPr>
          <w:rFonts w:ascii="Times New Roman" w:hAnsi="Times New Roman" w:cs="Times New Roman"/>
          <w:sz w:val="24"/>
          <w:szCs w:val="24"/>
        </w:rPr>
        <w:t xml:space="preserve">  </w:t>
      </w:r>
      <w:r w:rsidR="00BB7070" w:rsidRPr="00BA6249">
        <w:rPr>
          <w:rFonts w:ascii="Times New Roman" w:hAnsi="Times New Roman" w:cs="Times New Roman"/>
          <w:sz w:val="24"/>
          <w:szCs w:val="24"/>
        </w:rPr>
        <w:t>Применяется блочная форма изучения математики.</w:t>
      </w:r>
    </w:p>
    <w:p w:rsidR="005B0608" w:rsidRPr="00BA6249" w:rsidRDefault="00BA6249" w:rsidP="00BA6249">
      <w:pPr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BA6249">
        <w:rPr>
          <w:rFonts w:ascii="Times New Roman" w:hAnsi="Times New Roman" w:cs="Times New Roman"/>
          <w:b/>
          <w:sz w:val="24"/>
          <w:szCs w:val="24"/>
        </w:rPr>
        <w:t>планирование математики</w:t>
      </w:r>
      <w:r w:rsidR="004B7A43" w:rsidRPr="00BA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в 10 классе</w:t>
      </w:r>
    </w:p>
    <w:p w:rsidR="005B0608" w:rsidRPr="00BA6249" w:rsidRDefault="005B0608" w:rsidP="00BA6249">
      <w:pPr>
        <w:ind w:left="-284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39" w:type="dxa"/>
        <w:tblLook w:val="04A0" w:firstRow="1" w:lastRow="0" w:firstColumn="1" w:lastColumn="0" w:noHBand="0" w:noVBand="1"/>
      </w:tblPr>
      <w:tblGrid>
        <w:gridCol w:w="1229"/>
        <w:gridCol w:w="5882"/>
        <w:gridCol w:w="2328"/>
      </w:tblGrid>
      <w:tr w:rsidR="005B0608" w:rsidRPr="00BA6249" w:rsidTr="0057225F">
        <w:trPr>
          <w:trHeight w:val="566"/>
        </w:trPr>
        <w:tc>
          <w:tcPr>
            <w:tcW w:w="1229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A6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2328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5B0608" w:rsidRPr="00BA6249" w:rsidTr="0057225F">
        <w:trPr>
          <w:trHeight w:val="480"/>
        </w:trPr>
        <w:tc>
          <w:tcPr>
            <w:tcW w:w="1229" w:type="dxa"/>
          </w:tcPr>
          <w:p w:rsidR="005B0608" w:rsidRPr="00BA6249" w:rsidRDefault="005B0608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функции </w:t>
            </w:r>
          </w:p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B0608" w:rsidRPr="00BA6249" w:rsidRDefault="004B7A43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7A43" w:rsidRPr="00BA6249" w:rsidTr="0057225F">
        <w:trPr>
          <w:trHeight w:val="361"/>
        </w:trPr>
        <w:tc>
          <w:tcPr>
            <w:tcW w:w="1229" w:type="dxa"/>
          </w:tcPr>
          <w:p w:rsidR="004B7A43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4B7A43" w:rsidRPr="00BA6249" w:rsidRDefault="003E792D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28" w:type="dxa"/>
          </w:tcPr>
          <w:p w:rsidR="004B7A43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0608" w:rsidRPr="00BA6249" w:rsidTr="0057225F">
        <w:trPr>
          <w:trHeight w:val="411"/>
        </w:trPr>
        <w:tc>
          <w:tcPr>
            <w:tcW w:w="1229" w:type="dxa"/>
          </w:tcPr>
          <w:p w:rsidR="005B0608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328" w:type="dxa"/>
          </w:tcPr>
          <w:p w:rsidR="005B0608" w:rsidRPr="00BA6249" w:rsidRDefault="005B0608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92D"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92D" w:rsidRPr="00BA6249" w:rsidTr="0057225F">
        <w:trPr>
          <w:trHeight w:val="391"/>
        </w:trPr>
        <w:tc>
          <w:tcPr>
            <w:tcW w:w="1229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3E792D" w:rsidRPr="00BA6249" w:rsidRDefault="003E792D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328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0608" w:rsidRPr="00BA6249" w:rsidTr="0057225F">
        <w:trPr>
          <w:trHeight w:val="551"/>
        </w:trPr>
        <w:tc>
          <w:tcPr>
            <w:tcW w:w="1229" w:type="dxa"/>
          </w:tcPr>
          <w:p w:rsidR="005B0608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328" w:type="dxa"/>
          </w:tcPr>
          <w:p w:rsidR="005B0608" w:rsidRPr="00BA6249" w:rsidRDefault="005B0608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792D" w:rsidRPr="00BA6249" w:rsidTr="0057225F">
        <w:trPr>
          <w:trHeight w:val="432"/>
        </w:trPr>
        <w:tc>
          <w:tcPr>
            <w:tcW w:w="1229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3E792D" w:rsidRPr="00BA6249" w:rsidRDefault="003E792D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328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0608" w:rsidRPr="00BA6249" w:rsidTr="0057225F">
        <w:trPr>
          <w:trHeight w:val="410"/>
        </w:trPr>
        <w:tc>
          <w:tcPr>
            <w:tcW w:w="1229" w:type="dxa"/>
          </w:tcPr>
          <w:p w:rsidR="005B0608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тригонометрических выражений  </w:t>
            </w:r>
          </w:p>
        </w:tc>
        <w:tc>
          <w:tcPr>
            <w:tcW w:w="2328" w:type="dxa"/>
          </w:tcPr>
          <w:p w:rsidR="005B0608" w:rsidRPr="00BA6249" w:rsidRDefault="005B0608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92D"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92D" w:rsidRPr="00BA6249" w:rsidTr="0057225F">
        <w:trPr>
          <w:trHeight w:val="416"/>
        </w:trPr>
        <w:tc>
          <w:tcPr>
            <w:tcW w:w="1229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3E792D" w:rsidRPr="00BA6249" w:rsidRDefault="003E792D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328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0608" w:rsidRPr="00BA6249" w:rsidTr="0057225F">
        <w:trPr>
          <w:trHeight w:val="337"/>
        </w:trPr>
        <w:tc>
          <w:tcPr>
            <w:tcW w:w="1229" w:type="dxa"/>
          </w:tcPr>
          <w:p w:rsidR="005B0608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2328" w:type="dxa"/>
          </w:tcPr>
          <w:p w:rsidR="005B0608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608"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92D" w:rsidRPr="00BA6249" w:rsidTr="0057225F">
        <w:trPr>
          <w:trHeight w:val="337"/>
        </w:trPr>
        <w:tc>
          <w:tcPr>
            <w:tcW w:w="1229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3E792D" w:rsidRPr="00BA6249" w:rsidRDefault="003E792D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2328" w:type="dxa"/>
          </w:tcPr>
          <w:p w:rsidR="003E792D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608" w:rsidRPr="00BA6249" w:rsidTr="0057225F">
        <w:trPr>
          <w:trHeight w:val="350"/>
        </w:trPr>
        <w:tc>
          <w:tcPr>
            <w:tcW w:w="1229" w:type="dxa"/>
          </w:tcPr>
          <w:p w:rsidR="005B0608" w:rsidRPr="00BA6249" w:rsidRDefault="003E792D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28" w:type="dxa"/>
          </w:tcPr>
          <w:p w:rsidR="005B0608" w:rsidRPr="00BA6249" w:rsidRDefault="005B0608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92D" w:rsidRPr="00BA6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0608" w:rsidRPr="00BA6249" w:rsidTr="0057225F">
        <w:trPr>
          <w:trHeight w:val="350"/>
        </w:trPr>
        <w:tc>
          <w:tcPr>
            <w:tcW w:w="1229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5B0608" w:rsidRPr="00BA6249" w:rsidRDefault="005B0608" w:rsidP="00BA6249">
            <w:pPr>
              <w:ind w:left="-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8" w:type="dxa"/>
          </w:tcPr>
          <w:p w:rsidR="005B0608" w:rsidRPr="00BA6249" w:rsidRDefault="005B0608" w:rsidP="00BA6249">
            <w:pPr>
              <w:ind w:left="-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92D" w:rsidRPr="00BA62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B0608" w:rsidRPr="00BA6249" w:rsidRDefault="00BA6249" w:rsidP="00BA6249">
      <w:pPr>
        <w:ind w:left="-28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354B50" w:rsidRPr="00BA6249">
        <w:rPr>
          <w:rFonts w:ascii="Times New Roman" w:hAnsi="Times New Roman" w:cs="Times New Roman"/>
          <w:b/>
          <w:sz w:val="24"/>
          <w:szCs w:val="24"/>
        </w:rPr>
        <w:t>е курса алгебры и начала анализа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 xml:space="preserve"> в 11 классе</w:t>
      </w:r>
    </w:p>
    <w:p w:rsidR="005B0608" w:rsidRPr="00BA6249" w:rsidRDefault="00BA6249" w:rsidP="00BA6249">
      <w:pPr>
        <w:ind w:left="-284" w:hanging="142"/>
        <w:rPr>
          <w:rFonts w:ascii="Times New Roman" w:hAnsi="Times New Roman" w:cs="Times New Roman"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Степени и корни. Степенные функции.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 Понятие корня n-й степени из действительного числа. Функции вида у = х</w:t>
      </w:r>
      <w:r w:rsidR="005B0608" w:rsidRPr="00BA62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, их свойства и графики. Свойства корня n-й степени. Преобразование выражений, содержащих радикалы. Обобщение понятия о показателе степени. Степенные функции, их свойства и графики.                                                                                    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Показательная и логарифмическая функции</w:t>
      </w:r>
      <w:r w:rsidR="005B0608" w:rsidRPr="00BA6249">
        <w:rPr>
          <w:rFonts w:ascii="Times New Roman" w:hAnsi="Times New Roman" w:cs="Times New Roman"/>
          <w:sz w:val="24"/>
          <w:szCs w:val="24"/>
        </w:rPr>
        <w:t>. Показательная функция, ее свойства и график. Показательные уравнения. Показательные неравенс</w:t>
      </w:r>
      <w:r w:rsidRPr="00BA6249">
        <w:rPr>
          <w:rFonts w:ascii="Times New Roman" w:hAnsi="Times New Roman" w:cs="Times New Roman"/>
          <w:sz w:val="24"/>
          <w:szCs w:val="24"/>
        </w:rPr>
        <w:t>тва. Понятие логарифма. Функция</w:t>
      </w:r>
      <w:r w:rsidR="005B0608" w:rsidRPr="00BA6249">
        <w:rPr>
          <w:rFonts w:ascii="Times New Roman" w:hAnsi="Times New Roman" w:cs="Times New Roman"/>
          <w:sz w:val="24"/>
          <w:szCs w:val="24"/>
        </w:rPr>
        <w:t xml:space="preserve">, ее свойства и график. Свойства логарифмов. Логарифмические уравнения. Логарифмические неравенства. Переход к новому основанию. Дифференцирование показательной и логарифмической функций.                                                                                              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Первообразная и интеграл</w:t>
      </w:r>
      <w:r w:rsidR="005B0608" w:rsidRPr="00BA6249">
        <w:rPr>
          <w:rFonts w:ascii="Times New Roman" w:hAnsi="Times New Roman" w:cs="Times New Roman"/>
          <w:sz w:val="24"/>
          <w:szCs w:val="24"/>
        </w:rPr>
        <w:t>. Первообразная. Правила отыскания первообразных. Таблица основных неопределенных интегралов. Задачи, приводящие к понятию определенного интеграла. Понятие определенного интеграла. Формула Ньютона – Лейбница. Вычисление площадей плоских фигур с помощью определенного интеграла.</w:t>
      </w:r>
      <w:r w:rsidR="004B7A43" w:rsidRPr="00BA62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Элементы математической статистики, комбинаторики и теории вероятностей</w:t>
      </w:r>
      <w:r w:rsidR="005B0608" w:rsidRPr="00BA6249">
        <w:rPr>
          <w:rFonts w:ascii="Times New Roman" w:hAnsi="Times New Roman" w:cs="Times New Roman"/>
          <w:sz w:val="24"/>
          <w:szCs w:val="24"/>
        </w:rPr>
        <w:t>. 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  <w:r w:rsidR="004B7A43" w:rsidRPr="00BA62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0608" w:rsidRPr="00BA6249">
        <w:rPr>
          <w:rFonts w:ascii="Times New Roman" w:hAnsi="Times New Roman" w:cs="Times New Roman"/>
          <w:b/>
          <w:sz w:val="24"/>
          <w:szCs w:val="24"/>
        </w:rPr>
        <w:t>Уравнения и неравенства. Системы уравнений и неравенств</w:t>
      </w:r>
      <w:r w:rsidR="005B0608" w:rsidRPr="00BA6249">
        <w:rPr>
          <w:rFonts w:ascii="Times New Roman" w:hAnsi="Times New Roman" w:cs="Times New Roman"/>
          <w:sz w:val="24"/>
          <w:szCs w:val="24"/>
        </w:rPr>
        <w:t>. Равносильность уравнений. Общие методы решения уравнений: замена уравнений уравнением разложение на множители, введение новой переменной, функционально-графический метод. 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Системы уравнений. Уравнения и неравенства с параметрами.</w:t>
      </w:r>
    </w:p>
    <w:p w:rsidR="003E792D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="003E792D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геометрии в 11 класс</w:t>
      </w:r>
    </w:p>
    <w:p w:rsidR="003E792D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E792D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Цилиндр, конус, шар. 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 вращения. Поворот вокруг прямой. Понятие цилиндра. Площадь поверхности цилиндра. Конус. Усеченный конус. Основание, высота, боковая поверхность, 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образующая, развертка. Осевые сечения и сечения параллельные основанию. Сфера. Уравнение сферы. Взаимное расположение сферы и плоскости. Касательная плоскость к сфере. Площадь сферы.</w:t>
      </w:r>
    </w:p>
    <w:p w:rsidR="003E792D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E792D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Объемы тел и площади их поверхностей.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объема. Объем прямоугольного параллелепипеда. Объем прямоугольной призмы, основанием которой является прямоугольный треугольник. Объем прямой призмы и цилиндра. Объем наклонной призмы, пирамиды и конуса.</w:t>
      </w:r>
      <w:r w:rsidR="003E792D" w:rsidRPr="00BA6249">
        <w:rPr>
          <w:rFonts w:ascii="Times New Roman" w:hAnsi="Times New Roman" w:cs="Times New Roman"/>
          <w:sz w:val="24"/>
          <w:szCs w:val="24"/>
        </w:rPr>
        <w:t xml:space="preserve">  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объемов тел с помощью интеграла. Объем наклонной призмы.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пирамиды. Объем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конуса .</w:t>
      </w:r>
      <w:proofErr w:type="gramEnd"/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 и сфера, их сечения. Касательная плоскость к сфере. Объем шара и площадь сферы. Объем шарового сегмента, шарового конуса, сектора. Уравнение сферы и плоскости.</w:t>
      </w:r>
    </w:p>
    <w:p w:rsidR="003E792D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E792D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координат в пространстве.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Координаты точки и координаты вектора. Декартовы координаты в пространстве. Формула расстояния между двумя точками. Прямоугольная система координат в пространстве. Координаты вектора. Связь между координатами векторов и координат точек. Простейшие задачи в координатах. Координаты векторы. Скалярное произведение векторов. Длина вектора. Угол между векторами. Скалярно</w:t>
      </w:r>
      <w:r w:rsidR="003E792D" w:rsidRPr="00BA6249">
        <w:rPr>
          <w:rFonts w:ascii="Times New Roman" w:hAnsi="Times New Roman" w:cs="Times New Roman"/>
          <w:sz w:val="24"/>
          <w:szCs w:val="24"/>
        </w:rPr>
        <w:t xml:space="preserve">е 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векторов. Длина вектора. Угол между векторами. Скалярное произведение векторов. Вычисление углов между прямыми и плоскостями. Уравнение плоскости. Движения. Понятие симметрии в пространстве. Центральная симметрия. Зеркальная симметрия. Осевая симметрия. Параллельный перенос Преобразования подобия*. Симметрия в кубе, параллелепипеде, призме и пирамиде. Примеры симметрии в окружающем мире. </w:t>
      </w:r>
    </w:p>
    <w:p w:rsidR="003E792D" w:rsidRPr="00BA6249" w:rsidRDefault="00BA6249" w:rsidP="00BA624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E792D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повторение курса </w:t>
      </w:r>
      <w:r w:rsidR="00142292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="003E792D" w:rsidRPr="00BA6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10-11классов.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292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Числовые и тригонометрические функции. Тригонометрические уравнения. Преобразование тригонометрических выражений. Производная. Степени и корни. Степенные функции. Показательная и логарифмическая функции. Производная и интеграл. </w:t>
      </w:r>
      <w:r w:rsidR="00142292" w:rsidRPr="00BA6249">
        <w:rPr>
          <w:rFonts w:ascii="Times New Roman" w:hAnsi="Times New Roman" w:cs="Times New Roman"/>
          <w:sz w:val="24"/>
          <w:szCs w:val="24"/>
        </w:rPr>
        <w:t xml:space="preserve">Элементы математической статистики, комбинаторики и теории вероятностей. Уравнения и неравенства. Системы уравнений и неравенств.                                     </w:t>
      </w:r>
      <w:r w:rsidR="000029C1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и отрезки, связанные с окружностью. Решение треугольников. Четырехугольники.</w:t>
      </w:r>
      <w:r w:rsidR="003E792D" w:rsidRPr="00B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Параллельность прямых, параллельность прямой и плоскости. Параллельность плоскостей. Перпендикулярность прямой и плоскости. Теорема о трех перпендикулярах.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Отношение объемов подобных тел. Формулы объема куба, прямоугольного параллелепипеда, призмы, цилиндра. Площади поверхностей цилиндра и конуса. Объем шара и площадь сферы.</w:t>
      </w:r>
    </w:p>
    <w:p w:rsidR="001D2A58" w:rsidRPr="00BA6249" w:rsidRDefault="00BA6249" w:rsidP="00BA6249">
      <w:pPr>
        <w:ind w:left="-284" w:hanging="142"/>
        <w:rPr>
          <w:rFonts w:ascii="Times New Roman" w:hAnsi="Times New Roman" w:cs="Times New Roman"/>
          <w:sz w:val="24"/>
          <w:szCs w:val="24"/>
        </w:rPr>
      </w:pPr>
      <w:r w:rsidRPr="00BA6249">
        <w:rPr>
          <w:rFonts w:ascii="Times New Roman" w:hAnsi="Times New Roman" w:cs="Times New Roman"/>
          <w:sz w:val="24"/>
          <w:szCs w:val="24"/>
        </w:rPr>
        <w:t xml:space="preserve">  </w:t>
      </w:r>
      <w:r w:rsidR="001D2A58" w:rsidRPr="00BA6249">
        <w:rPr>
          <w:rFonts w:ascii="Times New Roman" w:hAnsi="Times New Roman" w:cs="Times New Roman"/>
          <w:sz w:val="24"/>
          <w:szCs w:val="24"/>
        </w:rPr>
        <w:t>Применяется блочная форма изучения математики.</w:t>
      </w:r>
    </w:p>
    <w:p w:rsidR="005B0608" w:rsidRPr="00BA6249" w:rsidRDefault="005B0608" w:rsidP="00BA6249">
      <w:pPr>
        <w:rPr>
          <w:rFonts w:ascii="Times New Roman" w:hAnsi="Times New Roman" w:cs="Times New Roman"/>
          <w:b/>
          <w:sz w:val="24"/>
          <w:szCs w:val="24"/>
        </w:rPr>
      </w:pPr>
      <w:r w:rsidRPr="00BA6249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BA6249" w:rsidRPr="00BA6249">
        <w:rPr>
          <w:rFonts w:ascii="Times New Roman" w:hAnsi="Times New Roman" w:cs="Times New Roman"/>
          <w:b/>
          <w:sz w:val="24"/>
          <w:szCs w:val="24"/>
        </w:rPr>
        <w:t>планирование в</w:t>
      </w:r>
      <w:r w:rsidRPr="00BA6249">
        <w:rPr>
          <w:rFonts w:ascii="Times New Roman" w:hAnsi="Times New Roman" w:cs="Times New Roman"/>
          <w:b/>
          <w:sz w:val="24"/>
          <w:szCs w:val="24"/>
        </w:rPr>
        <w:t xml:space="preserve"> 11 классе</w:t>
      </w: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1137"/>
        <w:gridCol w:w="7086"/>
        <w:gridCol w:w="1275"/>
      </w:tblGrid>
      <w:tr w:rsidR="005B0608" w:rsidRPr="00BA6249" w:rsidTr="00BA6249">
        <w:trPr>
          <w:trHeight w:val="641"/>
        </w:trPr>
        <w:tc>
          <w:tcPr>
            <w:tcW w:w="1137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A6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275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5B0608" w:rsidRPr="00BA6249" w:rsidTr="00BA6249">
        <w:trPr>
          <w:trHeight w:val="320"/>
        </w:trPr>
        <w:tc>
          <w:tcPr>
            <w:tcW w:w="1137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275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E792D" w:rsidRPr="00BA6249" w:rsidTr="00BA6249">
        <w:trPr>
          <w:trHeight w:val="320"/>
        </w:trPr>
        <w:tc>
          <w:tcPr>
            <w:tcW w:w="1137" w:type="dxa"/>
          </w:tcPr>
          <w:p w:rsidR="003E792D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3E792D" w:rsidRPr="00BA6249" w:rsidRDefault="000029C1" w:rsidP="00BA6249">
            <w:pPr>
              <w:ind w:left="-142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Цилиндр, конус, шар</w:t>
            </w:r>
          </w:p>
        </w:tc>
        <w:tc>
          <w:tcPr>
            <w:tcW w:w="1275" w:type="dxa"/>
          </w:tcPr>
          <w:p w:rsidR="003E792D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0608" w:rsidRPr="00BA6249" w:rsidTr="00BA6249">
        <w:trPr>
          <w:trHeight w:val="320"/>
        </w:trPr>
        <w:tc>
          <w:tcPr>
            <w:tcW w:w="1137" w:type="dxa"/>
          </w:tcPr>
          <w:p w:rsidR="005B0608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275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92D" w:rsidRPr="00BA6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792D" w:rsidRPr="00BA6249" w:rsidTr="00BA6249">
        <w:trPr>
          <w:trHeight w:val="320"/>
        </w:trPr>
        <w:tc>
          <w:tcPr>
            <w:tcW w:w="1137" w:type="dxa"/>
          </w:tcPr>
          <w:p w:rsidR="003E792D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3E792D" w:rsidRPr="00BA6249" w:rsidRDefault="000029C1" w:rsidP="00BA6249">
            <w:pPr>
              <w:ind w:left="-142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Объемы тел и площади их поверхностей</w:t>
            </w:r>
          </w:p>
        </w:tc>
        <w:tc>
          <w:tcPr>
            <w:tcW w:w="1275" w:type="dxa"/>
          </w:tcPr>
          <w:p w:rsidR="003E792D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B0608" w:rsidRPr="00BA6249" w:rsidTr="00BA6249">
        <w:trPr>
          <w:trHeight w:val="320"/>
        </w:trPr>
        <w:tc>
          <w:tcPr>
            <w:tcW w:w="1137" w:type="dxa"/>
          </w:tcPr>
          <w:p w:rsidR="005B0608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275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792D" w:rsidRPr="00BA6249" w:rsidTr="00BA6249">
        <w:trPr>
          <w:trHeight w:val="320"/>
        </w:trPr>
        <w:tc>
          <w:tcPr>
            <w:tcW w:w="1137" w:type="dxa"/>
          </w:tcPr>
          <w:p w:rsidR="003E792D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6" w:type="dxa"/>
          </w:tcPr>
          <w:p w:rsidR="003E792D" w:rsidRPr="00BA6249" w:rsidRDefault="000029C1" w:rsidP="00BA6249">
            <w:pPr>
              <w:ind w:left="-142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 координат в </w:t>
            </w:r>
            <w:r w:rsidR="00BA6249"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пространстве</w:t>
            </w: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Движения</w:t>
            </w:r>
          </w:p>
        </w:tc>
        <w:tc>
          <w:tcPr>
            <w:tcW w:w="1275" w:type="dxa"/>
          </w:tcPr>
          <w:p w:rsidR="003E792D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0608" w:rsidRPr="00BA6249" w:rsidTr="00BA6249">
        <w:trPr>
          <w:trHeight w:val="641"/>
        </w:trPr>
        <w:tc>
          <w:tcPr>
            <w:tcW w:w="1137" w:type="dxa"/>
          </w:tcPr>
          <w:p w:rsidR="005B0608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275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9C1" w:rsidRPr="00BA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608" w:rsidRPr="00BA6249" w:rsidTr="00BA6249">
        <w:trPr>
          <w:trHeight w:val="320"/>
        </w:trPr>
        <w:tc>
          <w:tcPr>
            <w:tcW w:w="1137" w:type="dxa"/>
          </w:tcPr>
          <w:p w:rsidR="005B0608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1275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0608" w:rsidRPr="00BA6249" w:rsidTr="00BA6249">
        <w:trPr>
          <w:trHeight w:val="320"/>
        </w:trPr>
        <w:tc>
          <w:tcPr>
            <w:tcW w:w="1137" w:type="dxa"/>
          </w:tcPr>
          <w:p w:rsidR="005B0608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5B0608" w:rsidRPr="00BA6249" w:rsidRDefault="000029C1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B0608" w:rsidRPr="00BA6249" w:rsidTr="00BA6249">
        <w:trPr>
          <w:trHeight w:val="338"/>
        </w:trPr>
        <w:tc>
          <w:tcPr>
            <w:tcW w:w="1137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5B0608" w:rsidRPr="00BA6249" w:rsidRDefault="005B0608" w:rsidP="00BA6249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5B0608" w:rsidRPr="00BA6249" w:rsidRDefault="005B0608" w:rsidP="00BA6249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9C1" w:rsidRPr="00BA62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5B0608" w:rsidRPr="006B152A" w:rsidRDefault="005B0608" w:rsidP="006B152A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5B0608" w:rsidRPr="006B152A" w:rsidRDefault="005B0608" w:rsidP="006B152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5B0608" w:rsidRPr="006B152A" w:rsidSect="00BA62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1269">
    <w:multiLevelType w:val="hybridMultilevel"/>
    <w:lvl w:ilvl="0" w:tplc="48373519">
      <w:start w:val="1"/>
      <w:numFmt w:val="decimal"/>
      <w:lvlText w:val="%1."/>
      <w:lvlJc w:val="left"/>
      <w:pPr>
        <w:ind w:left="720" w:hanging="360"/>
      </w:pPr>
    </w:lvl>
    <w:lvl w:ilvl="1" w:tplc="48373519" w:tentative="1">
      <w:start w:val="1"/>
      <w:numFmt w:val="lowerLetter"/>
      <w:lvlText w:val="%2."/>
      <w:lvlJc w:val="left"/>
      <w:pPr>
        <w:ind w:left="1440" w:hanging="360"/>
      </w:pPr>
    </w:lvl>
    <w:lvl w:ilvl="2" w:tplc="48373519" w:tentative="1">
      <w:start w:val="1"/>
      <w:numFmt w:val="lowerRoman"/>
      <w:lvlText w:val="%3."/>
      <w:lvlJc w:val="right"/>
      <w:pPr>
        <w:ind w:left="2160" w:hanging="180"/>
      </w:pPr>
    </w:lvl>
    <w:lvl w:ilvl="3" w:tplc="48373519" w:tentative="1">
      <w:start w:val="1"/>
      <w:numFmt w:val="decimal"/>
      <w:lvlText w:val="%4."/>
      <w:lvlJc w:val="left"/>
      <w:pPr>
        <w:ind w:left="2880" w:hanging="360"/>
      </w:pPr>
    </w:lvl>
    <w:lvl w:ilvl="4" w:tplc="48373519" w:tentative="1">
      <w:start w:val="1"/>
      <w:numFmt w:val="lowerLetter"/>
      <w:lvlText w:val="%5."/>
      <w:lvlJc w:val="left"/>
      <w:pPr>
        <w:ind w:left="3600" w:hanging="360"/>
      </w:pPr>
    </w:lvl>
    <w:lvl w:ilvl="5" w:tplc="48373519" w:tentative="1">
      <w:start w:val="1"/>
      <w:numFmt w:val="lowerRoman"/>
      <w:lvlText w:val="%6."/>
      <w:lvlJc w:val="right"/>
      <w:pPr>
        <w:ind w:left="4320" w:hanging="180"/>
      </w:pPr>
    </w:lvl>
    <w:lvl w:ilvl="6" w:tplc="48373519" w:tentative="1">
      <w:start w:val="1"/>
      <w:numFmt w:val="decimal"/>
      <w:lvlText w:val="%7."/>
      <w:lvlJc w:val="left"/>
      <w:pPr>
        <w:ind w:left="5040" w:hanging="360"/>
      </w:pPr>
    </w:lvl>
    <w:lvl w:ilvl="7" w:tplc="48373519" w:tentative="1">
      <w:start w:val="1"/>
      <w:numFmt w:val="lowerLetter"/>
      <w:lvlText w:val="%8."/>
      <w:lvlJc w:val="left"/>
      <w:pPr>
        <w:ind w:left="5760" w:hanging="360"/>
      </w:pPr>
    </w:lvl>
    <w:lvl w:ilvl="8" w:tplc="48373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68">
    <w:multiLevelType w:val="hybridMultilevel"/>
    <w:lvl w:ilvl="0" w:tplc="68707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5A2115"/>
    <w:multiLevelType w:val="hybridMultilevel"/>
    <w:tmpl w:val="CF2688B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B630F92"/>
    <w:multiLevelType w:val="multilevel"/>
    <w:tmpl w:val="EA0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46C2F"/>
    <w:multiLevelType w:val="hybridMultilevel"/>
    <w:tmpl w:val="EEC6E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322FD"/>
    <w:multiLevelType w:val="hybridMultilevel"/>
    <w:tmpl w:val="85A81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2749C7"/>
    <w:multiLevelType w:val="hybridMultilevel"/>
    <w:tmpl w:val="20D27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0461D"/>
    <w:multiLevelType w:val="hybridMultilevel"/>
    <w:tmpl w:val="F5EAD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B3F50"/>
    <w:multiLevelType w:val="multilevel"/>
    <w:tmpl w:val="269E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F7016"/>
    <w:multiLevelType w:val="hybridMultilevel"/>
    <w:tmpl w:val="25D24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617C0"/>
    <w:multiLevelType w:val="multilevel"/>
    <w:tmpl w:val="9F8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552AF"/>
    <w:multiLevelType w:val="multilevel"/>
    <w:tmpl w:val="9C5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24109"/>
    <w:multiLevelType w:val="multilevel"/>
    <w:tmpl w:val="8DB2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31268">
    <w:abstractNumId w:val="31268"/>
  </w:num>
  <w:num w:numId="31269">
    <w:abstractNumId w:val="312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608"/>
    <w:rsid w:val="000029C1"/>
    <w:rsid w:val="00142292"/>
    <w:rsid w:val="001D2A58"/>
    <w:rsid w:val="00354B50"/>
    <w:rsid w:val="00363777"/>
    <w:rsid w:val="003D3315"/>
    <w:rsid w:val="003E792D"/>
    <w:rsid w:val="004B7A43"/>
    <w:rsid w:val="0057225F"/>
    <w:rsid w:val="005B0608"/>
    <w:rsid w:val="006B152A"/>
    <w:rsid w:val="00BA6249"/>
    <w:rsid w:val="00BB7070"/>
    <w:rsid w:val="00BC01E2"/>
    <w:rsid w:val="00C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DC3"/>
  <w15:docId w15:val="{08C2C367-7599-457D-91D5-C458D475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249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53629857" Type="http://schemas.openxmlformats.org/officeDocument/2006/relationships/footnotes" Target="footnotes.xml"/><Relationship Id="rId104465374" Type="http://schemas.openxmlformats.org/officeDocument/2006/relationships/endnotes" Target="endnotes.xml"/><Relationship Id="rId604894612" Type="http://schemas.openxmlformats.org/officeDocument/2006/relationships/comments" Target="comments.xml"/><Relationship Id="rId264735136" Type="http://schemas.microsoft.com/office/2011/relationships/commentsExtended" Target="commentsExtended.xml"/><Relationship Id="rId9092830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HhUR/oeGbmEUfyDUhZacN28eyEU=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3629857"/>
            <mdssi:RelationshipReference SourceId="rId104465374"/>
            <mdssi:RelationshipReference SourceId="rId604894612"/>
            <mdssi:RelationshipReference SourceId="rId264735136"/>
            <mdssi:RelationshipReference SourceId="rId909283068"/>
          </Transform>
          <Transform Algorithm="http://www.w3.org/TR/2001/REC-xml-c14n-20010315"/>
        </Transforms>
        <DigestMethod Algorithm="http://www.w3.org/2000/09/xmldsig#sha1"/>
        <DigestValue>CGoqYhg7Ed0JPrS/B1oD6NBGddQ=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GPeZb6VdnSMEqjb3oHzzvj0kbw4=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jD0ae+pz4Vo7OnE51f66SgAfgnU=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9c3iPFQfDHjlv6SrtrhaWdQ3C7Q=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WipUmGqj9Y8GH3KJaQiJ1DRgomI=</DigestValue>
      </Reference>
      <Reference URI="/word/styles.xml?ContentType=application/vnd.openxmlformats-officedocument.wordprocessingml.styles+xml">
        <DigestMethod Algorithm="http://www.w3.org/2000/09/xmldsig#sha1"/>
        <DigestValue>Zqr1cUOO4Mp6nl9LZlpUrfX6Umc=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AA2D-6673-43EE-8E6C-104B39A6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2022-11-08T07:53:00Z</cp:lastPrinted>
  <dcterms:created xsi:type="dcterms:W3CDTF">2022-11-07T06:42:00Z</dcterms:created>
  <dcterms:modified xsi:type="dcterms:W3CDTF">2022-11-08T07:57:00Z</dcterms:modified>
</cp:coreProperties>
</file>